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8C8" w:rsidRPr="002941BA" w:rsidRDefault="00BD48C8">
      <w:pPr>
        <w:rPr>
          <w:b/>
        </w:rPr>
      </w:pPr>
      <w:r w:rsidRPr="002941BA">
        <w:rPr>
          <w:b/>
        </w:rPr>
        <w:t xml:space="preserve">7. Sposób organizacji zajęć prowadzonych </w:t>
      </w:r>
      <w:r w:rsidR="009719A7" w:rsidRPr="002941BA">
        <w:rPr>
          <w:b/>
        </w:rPr>
        <w:t xml:space="preserve">na </w:t>
      </w:r>
      <w:r w:rsidRPr="002941BA">
        <w:rPr>
          <w:b/>
        </w:rPr>
        <w:t>studiach doktoranckich</w:t>
      </w:r>
    </w:p>
    <w:p w:rsidR="00BD48C8" w:rsidRDefault="00BD48C8" w:rsidP="00D35939">
      <w:pPr>
        <w:jc w:val="both"/>
      </w:pPr>
      <w:r>
        <w:t>Stacjonarne studia doktoranckie na wydzia</w:t>
      </w:r>
      <w:r w:rsidR="00FF11F4">
        <w:t>le są</w:t>
      </w:r>
      <w:r>
        <w:t xml:space="preserve"> prowadzone w zakresie dwóch dyscyplin naukowych, w których wydział posiada uprawnienia do nadawania stopnia naukowego doktora (nauki techniczne –</w:t>
      </w:r>
      <w:r w:rsidR="00FF11F4">
        <w:t xml:space="preserve"> </w:t>
      </w:r>
      <w:r>
        <w:t xml:space="preserve"> informatyka, nauki ekonomiczne – nauki o zarządzaniu)</w:t>
      </w:r>
      <w:r w:rsidR="00FF11F4">
        <w:t>. Nadzór merytoryczny nad studiami doktoranckimi sprawuje rada wydziału prowadzącego te studia.  Rada wydziału powołuje komisję ds. studiów doktoranckich uwzględniając w jej składzie przedstawiciela doktorantów wskazanego przez właściwy organ samorządu doktorantów. Kierownik studiów doktoranckich wchodzi z urzędu w skład komisji jako przewodniczący. Kierownik studiów doktoranckich może powierzyć członkom komisji wykonanie niektórych czynności poprzedzających decyzje, wnioski i opinie zastrzeżone dla kierownika studiów doktoranckich wynikające z zadań określonych w  regulaminie studiów doktoranckich. Rady wydziałów określają maksymalną liczbę kandydatów, nad którymi może sprawować opiekę naukową promotor lub promotor pomocniczy. Promotor nie powinien równocześnie sprawować opieki naukowej nad więcej niż pięcioma doktorantami, a promotor pomocniczy – nad więcej niż trzema doktorantami.</w:t>
      </w:r>
    </w:p>
    <w:p w:rsidR="003C5FC4" w:rsidRDefault="009719A7" w:rsidP="003C5FC4">
      <w:pPr>
        <w:rPr>
          <w:u w:val="single"/>
        </w:rPr>
      </w:pPr>
      <w:r w:rsidRPr="009719A7">
        <w:rPr>
          <w:u w:val="single"/>
        </w:rPr>
        <w:t>Organizacja zajęć:</w:t>
      </w:r>
    </w:p>
    <w:p w:rsidR="0038454C" w:rsidRDefault="00FF11F4" w:rsidP="003C5FC4">
      <w:pPr>
        <w:jc w:val="both"/>
      </w:pPr>
      <w:r>
        <w:t xml:space="preserve">Studia doktoranckie trwają 4 lata. Kierownik studiów doktoranckich, na wniosek doktoranta, po zasięgnięciu opinii opiekuna naukowego albo promotora, może przedłużyć okres odbywania studiów doktoranckich w przypadku konieczności prowadzenia długotrwałych badań naukowych, realizowanych w ramach tych studiów, łącznie nie dłużej niż o 2 lata. Przedłużenie studiów doktoranckich powinno być dokonywane wyłącznie na przewidywany do zakończenia badań naukowych okres i może być ponawiane w trybie jak wyżej, w nieprzekraczalnym okresie dwóch lat.    </w:t>
      </w:r>
    </w:p>
    <w:p w:rsidR="00906297" w:rsidRDefault="00906297" w:rsidP="002941BA">
      <w:pPr>
        <w:pStyle w:val="Akapitzlist"/>
        <w:numPr>
          <w:ilvl w:val="0"/>
          <w:numId w:val="1"/>
        </w:numPr>
        <w:jc w:val="both"/>
      </w:pPr>
      <w:r>
        <w:t xml:space="preserve">Realizacja programu studiów doktoranckich przygotowuje do pracy o charakterze badawczym lub badawczo-rozwojowym, a w szczególności prowadzi do osiągnięcia efektów kształcenia w zakresie: </w:t>
      </w:r>
    </w:p>
    <w:p w:rsidR="00906297" w:rsidRDefault="00906297" w:rsidP="00906297">
      <w:pPr>
        <w:pStyle w:val="Akapitzlist"/>
        <w:ind w:firstLine="696"/>
      </w:pPr>
      <w:r>
        <w:t xml:space="preserve">1) wiedzy na zaawansowanym poziomie, o charakterze podstawowym dla dziedziny związanej z obszarem prowadzonych badań naukowych, obejmującej najnowsze osiągnięcia nauki oraz o charakterze szczegółowym, odpowiadające obszarowi prowadzonych badań naukowych, obejmującej najnowsze osiągnięcia nauki; </w:t>
      </w:r>
    </w:p>
    <w:p w:rsidR="00906297" w:rsidRDefault="00906297" w:rsidP="00906297">
      <w:pPr>
        <w:pStyle w:val="Akapitzlist"/>
        <w:ind w:firstLine="696"/>
      </w:pPr>
      <w:r>
        <w:t xml:space="preserve">2) umiejętności związanych z metodyką i metodologią prowadzenia badań naukowych; </w:t>
      </w:r>
    </w:p>
    <w:p w:rsidR="00906297" w:rsidRDefault="00906297" w:rsidP="00906297">
      <w:pPr>
        <w:pStyle w:val="Akapitzlist"/>
        <w:ind w:firstLine="696"/>
      </w:pPr>
      <w:r>
        <w:t xml:space="preserve">3) umiejętności dydaktycznych i kwalifikacji zawodowych w zakresie nowoczesnych metod i technik prowadzenia zajęć dydaktycznych; </w:t>
      </w:r>
    </w:p>
    <w:p w:rsidR="00906297" w:rsidRDefault="00906297" w:rsidP="00906297">
      <w:pPr>
        <w:pStyle w:val="Akapitzlist"/>
        <w:ind w:firstLine="696"/>
      </w:pPr>
      <w:r>
        <w:t xml:space="preserve">4) kompetencji społecznych odnoszących się do działalności naukowo-dydaktycznej i społecznej roli uczonego. </w:t>
      </w:r>
    </w:p>
    <w:p w:rsidR="00906297" w:rsidRDefault="00906297" w:rsidP="009719A7">
      <w:pPr>
        <w:pStyle w:val="Akapitzlist"/>
        <w:jc w:val="both"/>
      </w:pPr>
      <w:r>
        <w:t xml:space="preserve">Realizacja programu studiów doktoranckich przygotowuje do wykonywania zawodu nauczyciela akademickiego i prowadzi do osiągnięcia efektów kształcenia w zakresie umiejętności związanych z metodyką i techniką prowadzenia zajęć dydaktycznych, w tym z wykorzystaniem nowych technologii w kształceniu studentów. </w:t>
      </w:r>
    </w:p>
    <w:p w:rsidR="00906297" w:rsidRDefault="00906297" w:rsidP="00906297">
      <w:pPr>
        <w:pStyle w:val="Akapitzlist"/>
        <w:numPr>
          <w:ilvl w:val="0"/>
          <w:numId w:val="1"/>
        </w:numPr>
      </w:pPr>
      <w:r>
        <w:t xml:space="preserve">Wydział zapewnia doktorantowi przez cały okres studiów doktoranckich opiekę naukową i wsparcie w samodzielnej pracy badawczej, sprawowane przez opiekuna naukowego. </w:t>
      </w:r>
      <w:r w:rsidR="00D35939">
        <w:t xml:space="preserve"> </w:t>
      </w:r>
      <w:r>
        <w:t xml:space="preserve"> </w:t>
      </w:r>
      <w:r w:rsidR="00D35939">
        <w:t xml:space="preserve"> </w:t>
      </w:r>
    </w:p>
    <w:p w:rsidR="00906297" w:rsidRDefault="00906297" w:rsidP="00D35939">
      <w:pPr>
        <w:pStyle w:val="Akapitzlist"/>
        <w:numPr>
          <w:ilvl w:val="0"/>
          <w:numId w:val="1"/>
        </w:numPr>
        <w:jc w:val="both"/>
      </w:pPr>
      <w:r>
        <w:lastRenderedPageBreak/>
        <w:t xml:space="preserve">Uczestnicy studiów doktoranckich studiują według indywidualnych programów i planów studiów, ustalanych z opiekunem (promotorem) i zatwierdzanych przez kierownika studiów doktoranckich. </w:t>
      </w:r>
    </w:p>
    <w:p w:rsidR="00906297" w:rsidRDefault="00906297" w:rsidP="00D35939">
      <w:pPr>
        <w:pStyle w:val="Akapitzlist"/>
        <w:numPr>
          <w:ilvl w:val="0"/>
          <w:numId w:val="1"/>
        </w:numPr>
        <w:jc w:val="both"/>
      </w:pPr>
      <w:r>
        <w:t>Proces kształcenia na stacjonarnych studiach doktoranckich odbywa się zgodnie z ramowym programem studiów, jednolitym dla wszystkich dyscyplin naukowych i studiów interdyscyplinarnych, w którym określa się zakres kształcenia, minimalny wymiar zajęć dydaktycznych oraz liczbę punktów ECTS.</w:t>
      </w:r>
    </w:p>
    <w:p w:rsidR="00906297" w:rsidRDefault="00906297" w:rsidP="009719A7">
      <w:pPr>
        <w:pStyle w:val="Akapitzlist"/>
        <w:numPr>
          <w:ilvl w:val="0"/>
          <w:numId w:val="1"/>
        </w:numPr>
        <w:jc w:val="both"/>
      </w:pPr>
      <w:r>
        <w:t xml:space="preserve">Na studiach stacjonarnych wszystkie kursy zakresu kształcenia powinny być zrealizowane do końca drugiego roku studiów. </w:t>
      </w:r>
    </w:p>
    <w:p w:rsidR="00906297" w:rsidRDefault="00906297" w:rsidP="009719A7">
      <w:pPr>
        <w:pStyle w:val="Akapitzlist"/>
        <w:numPr>
          <w:ilvl w:val="0"/>
          <w:numId w:val="1"/>
        </w:numPr>
        <w:jc w:val="both"/>
      </w:pPr>
      <w:r>
        <w:t xml:space="preserve">Realizacja programu studiów doktoranckich w danej dyscyplinie prowadzi do osiągania określonych przez Senat efektów kształcenia. </w:t>
      </w:r>
    </w:p>
    <w:p w:rsidR="00906297" w:rsidRDefault="00906297" w:rsidP="009719A7">
      <w:pPr>
        <w:pStyle w:val="Akapitzlist"/>
        <w:numPr>
          <w:ilvl w:val="0"/>
          <w:numId w:val="1"/>
        </w:numPr>
        <w:jc w:val="both"/>
      </w:pPr>
      <w:r>
        <w:t>Łączny wymiar zajęć dydaktycznych i praktyk zawodowych objętych programem studiów doktoranckich odpowiada od 41 do 45 punktów ECTS. Wymiar zajęć obowiązkowych (O), fakultatywnych rozwijających umiejętności zawodowe (Z) oraz fakultatywnych rozwijających umiejętności dydaktyczne (D) objętych programem całego toku studiów wynosi 390 godzin i odpowiada 33 punktom ECTS. Wszystkie kursy (obowiązkowe i fakultatywne) kończą się egzaminem, a zaliczenie seminarium wymaga wygłoszenia referatu. Stosuje się skalę ocen obowiązującą w Uczelni. Najwyższą oceną w skali ocen jest 5,5. Ocena 2,0 oznacza niezaliczenie kursu. Wymagania programowe zakresu kształcenia i odpowiadające im liczby godzin zajęć zorganizowanych w Uczelni (ZZU) i liczby punktów ECTS określa Ramowy program czteroletnich studiów doktoranckich:</w:t>
      </w:r>
    </w:p>
    <w:p w:rsidR="00D35939" w:rsidRDefault="002941BA" w:rsidP="00D35939">
      <w:pPr>
        <w:pStyle w:val="Akapitzlist"/>
      </w:pPr>
      <w:r>
        <w:t xml:space="preserve">     </w:t>
      </w:r>
      <w:r w:rsidR="00906297">
        <w:t xml:space="preserve">1. Kursy ogólnouczelniane w tym: </w:t>
      </w:r>
    </w:p>
    <w:p w:rsidR="00D35939" w:rsidRDefault="00906297" w:rsidP="002941BA">
      <w:pPr>
        <w:pStyle w:val="Akapitzlist"/>
        <w:ind w:firstLine="696"/>
      </w:pPr>
      <w:r>
        <w:t xml:space="preserve">1) przedmioty podstawowe (O): matematyka, fizyka, chemia lub inne – 60 h ZZU, 6 punktów ECTS; </w:t>
      </w:r>
    </w:p>
    <w:p w:rsidR="00D35939" w:rsidRDefault="00906297" w:rsidP="00D35939">
      <w:pPr>
        <w:pStyle w:val="Akapitzlist"/>
        <w:ind w:firstLine="696"/>
      </w:pPr>
      <w:r>
        <w:t xml:space="preserve">2) przedmiot humanistyczny lub menadżerski (O) – 30 h ZZU, 2 punkty ECTS; </w:t>
      </w:r>
    </w:p>
    <w:p w:rsidR="00D35939" w:rsidRDefault="00906297" w:rsidP="00D35939">
      <w:pPr>
        <w:pStyle w:val="Akapitzlist"/>
        <w:ind w:firstLine="696"/>
      </w:pPr>
      <w:r>
        <w:t xml:space="preserve">3) język angielski (O) – 90 h ZZU, 6 punktów ECTS; </w:t>
      </w:r>
    </w:p>
    <w:p w:rsidR="00D35939" w:rsidRDefault="00906297" w:rsidP="00D35939">
      <w:pPr>
        <w:pStyle w:val="Akapitzlist"/>
        <w:ind w:firstLine="696"/>
      </w:pPr>
      <w:r>
        <w:t xml:space="preserve">4) zajęcia w zakresie nowoczesnych metod i technik prowadzenia zajęć dydaktycznych (D): kurs dydaktyczny szkoły wyższej, część I – 60 h ZZU, 6 punktów ECTS; </w:t>
      </w:r>
    </w:p>
    <w:p w:rsidR="00D35939" w:rsidRDefault="002941BA" w:rsidP="00D35939">
      <w:pPr>
        <w:pStyle w:val="Akapitzlist"/>
      </w:pPr>
      <w:r>
        <w:t xml:space="preserve">     </w:t>
      </w:r>
      <w:r w:rsidR="00906297">
        <w:t xml:space="preserve">2. Wydziałowe kursy kierunkowe rozwijające umiejętności zawodowe (Z): </w:t>
      </w:r>
    </w:p>
    <w:p w:rsidR="00D35939" w:rsidRDefault="00906297" w:rsidP="00D35939">
      <w:pPr>
        <w:pStyle w:val="Akapitzlist"/>
        <w:ind w:firstLine="696"/>
      </w:pPr>
      <w:r>
        <w:t xml:space="preserve">1) przedmioty kierunkowe (szczegółowe) w danej dyscyplinie lub interdyscyplinarne (zaleca się co najmniej jeden kurs w języku angielskim) – 90 h ZZU, 9 punktów ECTS; </w:t>
      </w:r>
    </w:p>
    <w:p w:rsidR="00D35939" w:rsidRDefault="00906297" w:rsidP="00D35939">
      <w:pPr>
        <w:pStyle w:val="Akapitzlist"/>
        <w:ind w:firstLine="696"/>
      </w:pPr>
      <w:r>
        <w:t xml:space="preserve">2) seminaria interdyscyplinarne, specjalistyczne lub kierunkowe – 60 h ZZU, 4 punkty ECTS; </w:t>
      </w:r>
    </w:p>
    <w:p w:rsidR="00906297" w:rsidRDefault="002941BA" w:rsidP="009719A7">
      <w:pPr>
        <w:pStyle w:val="Akapitzlist"/>
        <w:jc w:val="both"/>
      </w:pPr>
      <w:r>
        <w:t xml:space="preserve">     </w:t>
      </w:r>
      <w:r w:rsidR="00906297">
        <w:t>3. Praktyki zawodowe – w formie prowadzenia zajęć dydaktycznych w Uczelni lub uczestniczenia w ich prowadzeniu – zaliczane na ocenę:  po 90 godzin w każdym roku akademickim, w którym doktorant otrzymuje stypendium doktoranckie lub stypendium na zasadach stypendium doktoranckiego, albo po 30 godzin w każdym roku akademickim, w którym doktorant nie otrzymuje stypendium. Rada wydziału określa dla poszczególnych lat studiów doktoranckich liczby godzin zajęć dydaktycznych, które doktorant może odbywać w formie uczestniczenia w ich prowadzeniu</w:t>
      </w:r>
      <w:r w:rsidR="009719A7">
        <w:t xml:space="preserve">. </w:t>
      </w:r>
      <w:r w:rsidR="00906297">
        <w:t xml:space="preserve"> Liczbę godzin i formę zajęć określa Rada Wydziału. Wykonanie praktyk zawodowych nadzoruje dziekan. Wykaz doktorantów objętych obowiązkowymi praktykami zawodowymi z ustalonym wymiarem i formą praktyk zawodowych dziekanowi przedstawia kierownik studiów doktoranckich.</w:t>
      </w:r>
    </w:p>
    <w:p w:rsidR="009719A7" w:rsidRDefault="00906297" w:rsidP="00906297">
      <w:pPr>
        <w:pStyle w:val="Akapitzlist"/>
        <w:numPr>
          <w:ilvl w:val="0"/>
          <w:numId w:val="1"/>
        </w:numPr>
      </w:pPr>
      <w:r>
        <w:t>Doktorant za odbyte w okresie jednego roku akademickiego praktyki zawodowe otrzymuje:</w:t>
      </w:r>
    </w:p>
    <w:p w:rsidR="00D35939" w:rsidRDefault="00906297" w:rsidP="009719A7">
      <w:pPr>
        <w:pStyle w:val="Akapitzlist"/>
        <w:numPr>
          <w:ilvl w:val="0"/>
          <w:numId w:val="2"/>
        </w:numPr>
      </w:pPr>
      <w:r>
        <w:t xml:space="preserve">2 punkty ECTS, gdy ich wymiar wynosi </w:t>
      </w:r>
      <w:r w:rsidR="00D35939">
        <w:t>30</w:t>
      </w:r>
      <w:r>
        <w:t xml:space="preserve"> godzin albo, </w:t>
      </w:r>
    </w:p>
    <w:p w:rsidR="00906297" w:rsidRDefault="00906297" w:rsidP="009719A7">
      <w:pPr>
        <w:pStyle w:val="Akapitzlist"/>
        <w:numPr>
          <w:ilvl w:val="0"/>
          <w:numId w:val="2"/>
        </w:numPr>
      </w:pPr>
      <w:r>
        <w:lastRenderedPageBreak/>
        <w:t>3 punkty ECTS, gdy ich wymiar wynosi  90 godzin.</w:t>
      </w:r>
    </w:p>
    <w:p w:rsidR="00F30E74" w:rsidRDefault="00906297" w:rsidP="009719A7">
      <w:pPr>
        <w:pStyle w:val="Akapitzlist"/>
        <w:jc w:val="both"/>
      </w:pPr>
      <w:r>
        <w:t xml:space="preserve">Doktorant zatrudniony w charakterze nauczyciela akademickiego, prowadzący zajęcia dydaktyczne w Uczelni lub uczestniczący w ich prowadzeniu, jest zwolniony z odbywania praktyk zawodowych w formie prowadzenia zajęć dydaktycznych.  uzasadnionych przypadkach, dotyczących okresu co najmniej kilku miesięcy, związanych z przebywaniem doktoranta w innym ośrodku akademickim lub naukowym (krajowym lub zagranicznym), Prorektor ds. Nauczania na wniosek kierownika studiów doktoranckich może doktorantowi obniżyć wymiar praktyk zawodowych, albo całkowicie zwolnić go z obowiązku ich odbycia. </w:t>
      </w:r>
    </w:p>
    <w:p w:rsidR="00E144CC" w:rsidRDefault="00906297" w:rsidP="00E144CC">
      <w:pPr>
        <w:pStyle w:val="Akapitzlist"/>
        <w:numPr>
          <w:ilvl w:val="0"/>
          <w:numId w:val="1"/>
        </w:numPr>
        <w:spacing w:after="0"/>
        <w:jc w:val="both"/>
      </w:pPr>
      <w:r w:rsidRPr="009719A7">
        <w:t>W celu stworzenia warunków do ukończenia pełnego kursu dydaktycznego oraz do przygotowania do egzaminu doktorskiego w zakresie obcego języka nowożytnego innego niż język angielski dopuszcza się możliwość nadobowiązkowego zwiększenia zakresu kształcenia, za które nie przyznaje</w:t>
      </w:r>
      <w:r>
        <w:t xml:space="preserve"> się punktów ECTS, w wymiarze:</w:t>
      </w:r>
    </w:p>
    <w:p w:rsidR="00F30E74" w:rsidRDefault="00906297" w:rsidP="00E144CC">
      <w:pPr>
        <w:spacing w:after="0"/>
        <w:ind w:left="720"/>
      </w:pPr>
      <w:r>
        <w:t xml:space="preserve"> </w:t>
      </w:r>
      <w:r w:rsidR="00E144CC">
        <w:t xml:space="preserve">   </w:t>
      </w:r>
      <w:r w:rsidR="002941BA">
        <w:tab/>
      </w:r>
      <w:r>
        <w:t xml:space="preserve">1) kurs dydaktyczny szkoły wyższej, część II – 45 h ZZU; </w:t>
      </w:r>
      <w:r w:rsidR="00F30E74">
        <w:tab/>
      </w:r>
    </w:p>
    <w:p w:rsidR="00F30E74" w:rsidRDefault="00E144CC" w:rsidP="00E144CC">
      <w:pPr>
        <w:spacing w:after="0"/>
        <w:ind w:firstLine="708"/>
      </w:pPr>
      <w:r>
        <w:t xml:space="preserve">      </w:t>
      </w:r>
      <w:r w:rsidR="002941BA">
        <w:tab/>
      </w:r>
      <w:r w:rsidR="00906297">
        <w:t xml:space="preserve">2) zajęcia ewaluacyjne – 5 h ZZU; </w:t>
      </w:r>
    </w:p>
    <w:p w:rsidR="00F30E74" w:rsidRDefault="00E144CC" w:rsidP="00E144CC">
      <w:pPr>
        <w:spacing w:after="0"/>
        <w:ind w:firstLine="708"/>
      </w:pPr>
      <w:r>
        <w:t xml:space="preserve">      </w:t>
      </w:r>
      <w:r w:rsidR="002941BA">
        <w:tab/>
      </w:r>
      <w:r w:rsidR="00906297">
        <w:t xml:space="preserve">3) język obcy nowożytny (do wyboru) – 30 lub 60 h ZZU. </w:t>
      </w:r>
    </w:p>
    <w:p w:rsidR="00F30E74" w:rsidRDefault="00906297" w:rsidP="002941BA">
      <w:pPr>
        <w:pStyle w:val="Akapitzlist"/>
        <w:numPr>
          <w:ilvl w:val="0"/>
          <w:numId w:val="1"/>
        </w:numPr>
        <w:jc w:val="both"/>
      </w:pPr>
      <w:r>
        <w:t xml:space="preserve">Program studiów doktoranckich w zakresie danej dyscypliny uchwala rada wydziału, po zasięgnięciu pisemnej opinii właściwego organu samorządu doktorantów, zgodnie z wytycznymi ustalonymi przez Senat. Program studiów doktoranckich jest ogłaszany na stronie internetowej wydziału, nie później niż przed rozpoczęciem roku akademickiego. </w:t>
      </w:r>
    </w:p>
    <w:p w:rsidR="00F30E74" w:rsidRDefault="00906297" w:rsidP="002941BA">
      <w:pPr>
        <w:pStyle w:val="Akapitzlist"/>
        <w:numPr>
          <w:ilvl w:val="0"/>
          <w:numId w:val="1"/>
        </w:numPr>
        <w:jc w:val="both"/>
      </w:pPr>
      <w:r>
        <w:t xml:space="preserve"> Więcej niż połowa programu stacjonarnych studiów doktoranckich wymaga obecności doktorantów w prowadzących je jednostkach organizacyjnych z uwzględnieniem jednostek, o których mowa w § 1. ust. 10 </w:t>
      </w:r>
      <w:r w:rsidR="002941BA">
        <w:t>R</w:t>
      </w:r>
      <w:r w:rsidR="00F30E74">
        <w:t xml:space="preserve">egulaminu </w:t>
      </w:r>
      <w:r w:rsidR="002941BA">
        <w:t>S</w:t>
      </w:r>
      <w:r w:rsidR="00F30E74">
        <w:t xml:space="preserve">tudiów </w:t>
      </w:r>
      <w:r>
        <w:t>i jest realizowana w formie zajęć dydaktycznych i pracy naukowej wymagających bezpośrednie</w:t>
      </w:r>
      <w:r w:rsidR="00F30E74">
        <w:t xml:space="preserve">go </w:t>
      </w:r>
      <w:r>
        <w:t xml:space="preserve">udziału nauczycieli akademickich lub opiekunów naukowych i doktorantów. </w:t>
      </w:r>
    </w:p>
    <w:p w:rsidR="00F30E74" w:rsidRDefault="00906297" w:rsidP="002941BA">
      <w:pPr>
        <w:pStyle w:val="Akapitzlist"/>
        <w:numPr>
          <w:ilvl w:val="0"/>
          <w:numId w:val="1"/>
        </w:numPr>
        <w:jc w:val="both"/>
      </w:pPr>
      <w:r>
        <w:t xml:space="preserve">Poszczególne etapy badań naukowych prowadzonych w ramach realizowanego tematu rozprawy doktorskiej mogą być wykonywane poza Uczelnią, jeżeli możliwe jest zapewnienie im właściwego poziomu naukowego. </w:t>
      </w:r>
    </w:p>
    <w:p w:rsidR="00906297" w:rsidRDefault="00906297" w:rsidP="002941BA">
      <w:pPr>
        <w:pStyle w:val="Akapitzlist"/>
        <w:numPr>
          <w:ilvl w:val="0"/>
          <w:numId w:val="1"/>
        </w:numPr>
        <w:jc w:val="both"/>
      </w:pPr>
      <w:r>
        <w:t xml:space="preserve">Kwalifikacje trzeciego stopnia są uzyskiwane w drodze przewodu doktorskiego. Wszczęcie przewodu doktorskiego i wyznaczenie promotora, a także promotora pomocniczego, w przypadku jego udziału w przewodzie, powinno nastąpić przed zakończeniem czwartego semestru studiów. </w:t>
      </w:r>
      <w:r w:rsidR="000D029C">
        <w:t>Rada wydziału określa ostateczny termin przedstawienia rozprawy doktorskiej na dzień 30 września w roku</w:t>
      </w:r>
      <w:r w:rsidR="007073E4">
        <w:t xml:space="preserve"> kończącym odbywanie studiów doktoranckich,  po tym terminie doktorant jest skreślany z listy doktoratów.</w:t>
      </w:r>
      <w:r w:rsidR="000D029C">
        <w:t xml:space="preserve"> </w:t>
      </w:r>
      <w:r w:rsidR="005C280C">
        <w:t xml:space="preserve"> </w:t>
      </w:r>
      <w:bookmarkStart w:id="0" w:name="_GoBack"/>
      <w:bookmarkEnd w:id="0"/>
    </w:p>
    <w:p w:rsidR="00E144CC" w:rsidRDefault="00F30E74" w:rsidP="00906297">
      <w:pPr>
        <w:pStyle w:val="Akapitzlist"/>
        <w:numPr>
          <w:ilvl w:val="0"/>
          <w:numId w:val="1"/>
        </w:numPr>
      </w:pPr>
      <w:r>
        <w:t xml:space="preserve">Studia doktoranckie stwarzają warunki do: </w:t>
      </w:r>
    </w:p>
    <w:p w:rsidR="00E144CC" w:rsidRDefault="00E144CC" w:rsidP="00E144CC">
      <w:pPr>
        <w:pStyle w:val="Akapitzlist"/>
      </w:pPr>
      <w:r>
        <w:t xml:space="preserve"> </w:t>
      </w:r>
      <w:r w:rsidR="002941BA">
        <w:tab/>
      </w:r>
      <w:r w:rsidR="00F30E74">
        <w:t xml:space="preserve">1) prowadzenia samodzielnych badań naukowych, w tym także poza jednostką prowadzącą kształcenie; </w:t>
      </w:r>
    </w:p>
    <w:p w:rsidR="00E144CC" w:rsidRDefault="00F30E74" w:rsidP="002941BA">
      <w:pPr>
        <w:pStyle w:val="Akapitzlist"/>
        <w:ind w:firstLine="696"/>
      </w:pPr>
      <w:r>
        <w:t xml:space="preserve">2) współpracy naukowej w zespołach badawczych, w tym również międzynarodowych; </w:t>
      </w:r>
    </w:p>
    <w:p w:rsidR="00E144CC" w:rsidRDefault="00F30E74" w:rsidP="002941BA">
      <w:pPr>
        <w:pStyle w:val="Akapitzlist"/>
        <w:ind w:firstLine="696"/>
      </w:pPr>
      <w:r>
        <w:t xml:space="preserve">3) przygotowania przez doktoranta publikacji naukowej w formie książki lub co najmniej jednej publikacji naukowej przyjętej do druku w recenzowanym czasopiśmie naukowym wymienionym w wykazie czasopism naukowych ogłaszanym przez ministra właściwego do spraw nauki zgodnie z przepisami wydanymi na podstawie art. 44 ust. 2 ustawy z dnia 30 kwietnia 2010 r. o zasadach finansowania nauki, lub w recenzowanym sprawozdaniu z międzynarodowej konferencji naukowej, lub publicznej prezentacji dzieła artystycznego; </w:t>
      </w:r>
    </w:p>
    <w:p w:rsidR="00E144CC" w:rsidRDefault="00F30E74" w:rsidP="002941BA">
      <w:pPr>
        <w:pStyle w:val="Akapitzlist"/>
        <w:ind w:firstLine="696"/>
      </w:pPr>
      <w:r>
        <w:lastRenderedPageBreak/>
        <w:t xml:space="preserve">4) realizacji programu studiów, obejmującego zajęcia obowiązkowe, fakultatywne i praktyki zawodowe; </w:t>
      </w:r>
    </w:p>
    <w:p w:rsidR="00E144CC" w:rsidRDefault="00E144CC" w:rsidP="00E144CC">
      <w:pPr>
        <w:pStyle w:val="Akapitzlist"/>
      </w:pPr>
      <w:r>
        <w:t xml:space="preserve"> </w:t>
      </w:r>
      <w:r w:rsidR="002941BA">
        <w:tab/>
      </w:r>
      <w:r w:rsidR="00F30E74">
        <w:t xml:space="preserve">5) przygotowania do egzaminów doktorskich; </w:t>
      </w:r>
    </w:p>
    <w:p w:rsidR="00E144CC" w:rsidRDefault="00F30E74" w:rsidP="002941BA">
      <w:pPr>
        <w:pStyle w:val="Akapitzlist"/>
        <w:ind w:firstLine="696"/>
      </w:pPr>
      <w:r>
        <w:t xml:space="preserve">6) przygotowania rozprawy doktorskiej pod opieką promotora albo promotora i promotora pomocniczego, a także drugiego promotora lub kopromotora w przypadku udziału ich w przewodzie; </w:t>
      </w:r>
    </w:p>
    <w:p w:rsidR="00906297" w:rsidRDefault="00F30E74" w:rsidP="002941BA">
      <w:pPr>
        <w:pStyle w:val="Akapitzlist"/>
        <w:ind w:firstLine="696"/>
      </w:pPr>
      <w:r>
        <w:t>7) uczestniczenia w życiu środowiska naukowego w kraju i za granicą</w:t>
      </w:r>
    </w:p>
    <w:p w:rsidR="00E144CC" w:rsidRDefault="00F30E74" w:rsidP="00906297">
      <w:pPr>
        <w:pStyle w:val="Akapitzlist"/>
        <w:numPr>
          <w:ilvl w:val="0"/>
          <w:numId w:val="1"/>
        </w:numPr>
      </w:pPr>
      <w:r>
        <w:t xml:space="preserve">Indywidualny program studiów oraz indywidualny semestralny plan studiów doktorant opracowuje w porozumieniem z opiekunem naukowym (promotorem), na podstawie programu studiów doktoranckich uchwalonego przez radę wydziału oraz planu kursów ogólnouczelnianych i kierunkowych, i przedkłada kierownikowi studiów doktoranckich: </w:t>
      </w:r>
    </w:p>
    <w:p w:rsidR="00982B5E" w:rsidRDefault="00F30E74" w:rsidP="002941BA">
      <w:pPr>
        <w:pStyle w:val="Akapitzlist"/>
        <w:ind w:firstLine="696"/>
      </w:pPr>
      <w:r>
        <w:t xml:space="preserve">1) indywidualny program studiów - część I (dotycząca I i II roku studiów) – przed rozpoczęciem studiów; </w:t>
      </w:r>
    </w:p>
    <w:p w:rsidR="00982B5E" w:rsidRDefault="00982B5E" w:rsidP="00E144CC">
      <w:pPr>
        <w:pStyle w:val="Akapitzlist"/>
      </w:pPr>
      <w:r>
        <w:t xml:space="preserve">  </w:t>
      </w:r>
      <w:r w:rsidR="002941BA">
        <w:tab/>
      </w:r>
      <w:r w:rsidR="00F30E74">
        <w:t xml:space="preserve">2) indywidualny program studiów - część II (dotycząca III i IV roku studiów) – przed rozpoczęciem III roku studiów; </w:t>
      </w:r>
    </w:p>
    <w:p w:rsidR="00F30E74" w:rsidRDefault="00F30E74" w:rsidP="00C43D73">
      <w:pPr>
        <w:pStyle w:val="Akapitzlist"/>
        <w:ind w:firstLine="696"/>
        <w:jc w:val="both"/>
      </w:pPr>
      <w:r>
        <w:t>3) indywidualny semestralny plan studiów – przed rozpoczęciem danego semestru. Opracowane indywidualne programy i plany studiów są zatwierdzane przez kierownika studiów doktoranckich, co jest odnotowywane w indeksie doktoranta. 5. Indywidualny program studiów - część I oraz indywidualny program studiów - część II zawierają główne etapy i terminy realizacji studiów doktoranckich oraz osiągane efekty kształcenia, o których mowa w § 4. ust. 9</w:t>
      </w:r>
      <w:r w:rsidR="00C43D73">
        <w:t xml:space="preserve"> Regulaminu Studiów</w:t>
      </w:r>
      <w:r>
        <w:t>.</w:t>
      </w:r>
    </w:p>
    <w:p w:rsidR="00982B5E" w:rsidRDefault="00F30E74" w:rsidP="00906297">
      <w:pPr>
        <w:pStyle w:val="Akapitzlist"/>
        <w:numPr>
          <w:ilvl w:val="0"/>
          <w:numId w:val="1"/>
        </w:numPr>
      </w:pPr>
      <w:r>
        <w:t xml:space="preserve">Indywidualny semestralny plan studiów zawiera: </w:t>
      </w:r>
    </w:p>
    <w:p w:rsidR="00982B5E" w:rsidRDefault="00F30E74" w:rsidP="002941BA">
      <w:pPr>
        <w:pStyle w:val="Akapitzlist"/>
        <w:ind w:firstLine="696"/>
      </w:pPr>
      <w:r>
        <w:t xml:space="preserve">1) wykaz przedmiotów (kursów) realizowanego programu studiów doktoranckich; </w:t>
      </w:r>
    </w:p>
    <w:p w:rsidR="00982B5E" w:rsidRDefault="00F30E74" w:rsidP="002941BA">
      <w:pPr>
        <w:pStyle w:val="Akapitzlist"/>
        <w:ind w:firstLine="696"/>
      </w:pPr>
      <w:r>
        <w:t xml:space="preserve">2) wykaz planowanych praktyk zawodowych, o których mowa w § 4. ust. 16.3; </w:t>
      </w:r>
    </w:p>
    <w:p w:rsidR="00982B5E" w:rsidRDefault="00F30E74" w:rsidP="002941BA">
      <w:pPr>
        <w:pStyle w:val="Akapitzlist"/>
        <w:ind w:firstLine="696"/>
      </w:pPr>
      <w:r>
        <w:t xml:space="preserve">3) studia literaturowe i formę rozliczenia; </w:t>
      </w:r>
    </w:p>
    <w:p w:rsidR="00982B5E" w:rsidRDefault="00F30E74" w:rsidP="002941BA">
      <w:pPr>
        <w:pStyle w:val="Akapitzlist"/>
        <w:ind w:firstLine="696"/>
      </w:pPr>
      <w:r>
        <w:t xml:space="preserve">4) zwięzły opis badań stanowiących opracowanie określonego etapu rozprawy doktorskiej i formę rozliczenia: seminarium, raport, publikacja, komunikat konferencyjny, patent, zgłoszenia patentowe, wzór użytkowy, opracowanie dla przemysłu, itp.; </w:t>
      </w:r>
    </w:p>
    <w:p w:rsidR="00982B5E" w:rsidRDefault="00F30E74" w:rsidP="002941BA">
      <w:pPr>
        <w:pStyle w:val="Akapitzlist"/>
        <w:ind w:firstLine="696"/>
      </w:pPr>
      <w:r>
        <w:t>5) przygotowanie publikacji naukowych i wysłanie ich do redakcji czasopism</w:t>
      </w:r>
    </w:p>
    <w:p w:rsidR="00982B5E" w:rsidRDefault="00F30E74" w:rsidP="002941BA">
      <w:pPr>
        <w:pStyle w:val="Akapitzlist"/>
        <w:ind w:firstLine="696"/>
      </w:pPr>
      <w:r>
        <w:t>6) uczestnictwo i wystąpienia na konferencjach i seminariach naukowych;</w:t>
      </w:r>
    </w:p>
    <w:p w:rsidR="00982B5E" w:rsidRDefault="00F30E74" w:rsidP="002941BA">
      <w:pPr>
        <w:pStyle w:val="Akapitzlist"/>
        <w:ind w:firstLine="696"/>
      </w:pPr>
      <w:r>
        <w:t xml:space="preserve">7) nawiązanie współpracy naukowej z krajowymi lub zagranicznymi ośrodkami naukowymi; </w:t>
      </w:r>
    </w:p>
    <w:p w:rsidR="00982B5E" w:rsidRDefault="00F30E74" w:rsidP="002941BA">
      <w:pPr>
        <w:pStyle w:val="Akapitzlist"/>
        <w:ind w:firstLine="696"/>
      </w:pPr>
      <w:r>
        <w:t>8) staż w krajowym lub zagranicznym ośrodku naukowym;</w:t>
      </w:r>
    </w:p>
    <w:p w:rsidR="00982B5E" w:rsidRDefault="00F30E74" w:rsidP="00982B5E">
      <w:pPr>
        <w:pStyle w:val="Akapitzlist"/>
      </w:pPr>
      <w:r>
        <w:t xml:space="preserve"> </w:t>
      </w:r>
      <w:r w:rsidR="002941BA">
        <w:tab/>
      </w:r>
      <w:r>
        <w:t>9) przygotowanie lub złożenie wniosku o grant lub do konkursu o stypendium naukowe;</w:t>
      </w:r>
    </w:p>
    <w:p w:rsidR="00982B5E" w:rsidRDefault="00F30E74" w:rsidP="002941BA">
      <w:pPr>
        <w:pStyle w:val="Akapitzlist"/>
        <w:ind w:firstLine="696"/>
      </w:pPr>
      <w:r>
        <w:t xml:space="preserve">10) inne formy działalności związanej z uczestniczeniem w życiu środowiska naukowego w kraju i za granicą. Indywidualny semestralny plan studiów może również obejmować przedmioty (wykłady i seminaria) spoza zakresu kształcenia prowadzone, np. przez profesorów wizytujących. </w:t>
      </w:r>
    </w:p>
    <w:p w:rsidR="00982B5E" w:rsidRDefault="00982B5E" w:rsidP="00982B5E">
      <w:pPr>
        <w:pStyle w:val="Akapitzlist"/>
        <w:numPr>
          <w:ilvl w:val="0"/>
          <w:numId w:val="1"/>
        </w:numPr>
      </w:pPr>
      <w:r>
        <w:t xml:space="preserve">Kierownik studiów doktoranckich: </w:t>
      </w:r>
    </w:p>
    <w:p w:rsidR="00982B5E" w:rsidRDefault="00982B5E" w:rsidP="002941BA">
      <w:pPr>
        <w:pStyle w:val="Akapitzlist"/>
        <w:ind w:firstLine="696"/>
      </w:pPr>
      <w:r>
        <w:t xml:space="preserve">1) organizuje i nadzoruje realizację programu studiów doktoranckich; </w:t>
      </w:r>
    </w:p>
    <w:p w:rsidR="00982B5E" w:rsidRDefault="00982B5E" w:rsidP="002941BA">
      <w:pPr>
        <w:pStyle w:val="Akapitzlist"/>
        <w:ind w:firstLine="696"/>
      </w:pPr>
      <w:r>
        <w:t xml:space="preserve">2) dokonuje w każdym semestrze oceny realizacji programu studiów doktoranckich, w tym prowadzenia badań naukowych oraz postępów w przygotowaniu rozprawy doktorskiej na podstawie sprawozdań, o których mowa w ust. 2 pkt 5 Regulaminu Studiów, oraz wystawia doktorantom oceny (w obowiązującej skali ocen) za rok akademicki; </w:t>
      </w:r>
    </w:p>
    <w:p w:rsidR="00982B5E" w:rsidRDefault="00982B5E" w:rsidP="002941BA">
      <w:pPr>
        <w:pStyle w:val="Akapitzlist"/>
        <w:spacing w:after="0"/>
        <w:ind w:firstLine="696"/>
      </w:pPr>
      <w:r>
        <w:lastRenderedPageBreak/>
        <w:t>3) rozstrzyga o zaliczeniu kolejnych semestrów i lat studiów doktoranckich;</w:t>
      </w:r>
    </w:p>
    <w:p w:rsidR="00F30E74" w:rsidRDefault="00982B5E" w:rsidP="002941BA">
      <w:pPr>
        <w:spacing w:after="0"/>
        <w:ind w:left="708" w:firstLine="708"/>
      </w:pPr>
      <w:r>
        <w:t xml:space="preserve">4) wyraża zgodę na przedłużenie okresu odbywania studiów doktoranckich w przypadkach określonych w § 4. ust. 2 – ust. 5. </w:t>
      </w:r>
    </w:p>
    <w:p w:rsidR="007073E4" w:rsidRDefault="007073E4" w:rsidP="007073E4">
      <w:pPr>
        <w:spacing w:after="0"/>
        <w:ind w:left="708"/>
        <w:jc w:val="both"/>
      </w:pPr>
      <w:r>
        <w:t>18. Ukończenie studiów doktoranckich następuje, gdy doktorant zrealizował program studiów doktoranckich dla danej dyscypliny lub studiów interdyscyplinarnych i uzyskał 33 punkty ECTS, uzyskał co najmniej 4 punkty ECTS za odbyte praktyki zawodowe lub był zatrudniony w charakterze nauczyciela akademickiego, prowadzącego zajęcia dydaktyczne w Uczelni lub uczestniczącego w ich prowadzeniu, oraz uzyskał w drodze przewodu doktorskiego kwalifikacje trzeciego stopnia – stopień naukowy doktora.</w:t>
      </w:r>
    </w:p>
    <w:sectPr w:rsidR="007073E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9A7" w:rsidRDefault="009719A7" w:rsidP="009719A7">
      <w:pPr>
        <w:spacing w:after="0" w:line="240" w:lineRule="auto"/>
      </w:pPr>
      <w:r>
        <w:separator/>
      </w:r>
    </w:p>
  </w:endnote>
  <w:endnote w:type="continuationSeparator" w:id="0">
    <w:p w:rsidR="009719A7" w:rsidRDefault="009719A7" w:rsidP="0097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263770"/>
      <w:docPartObj>
        <w:docPartGallery w:val="Page Numbers (Bottom of Page)"/>
        <w:docPartUnique/>
      </w:docPartObj>
    </w:sdtPr>
    <w:sdtEndPr/>
    <w:sdtContent>
      <w:p w:rsidR="009719A7" w:rsidRDefault="009719A7">
        <w:pPr>
          <w:pStyle w:val="Stopka"/>
          <w:jc w:val="right"/>
        </w:pPr>
        <w:r>
          <w:fldChar w:fldCharType="begin"/>
        </w:r>
        <w:r>
          <w:instrText>PAGE   \* MERGEFORMAT</w:instrText>
        </w:r>
        <w:r>
          <w:fldChar w:fldCharType="separate"/>
        </w:r>
        <w:r w:rsidR="005C280C">
          <w:rPr>
            <w:noProof/>
          </w:rPr>
          <w:t>3</w:t>
        </w:r>
        <w:r>
          <w:fldChar w:fldCharType="end"/>
        </w:r>
      </w:p>
    </w:sdtContent>
  </w:sdt>
  <w:p w:rsidR="009719A7" w:rsidRDefault="009719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9A7" w:rsidRDefault="009719A7" w:rsidP="009719A7">
      <w:pPr>
        <w:spacing w:after="0" w:line="240" w:lineRule="auto"/>
      </w:pPr>
      <w:r>
        <w:separator/>
      </w:r>
    </w:p>
  </w:footnote>
  <w:footnote w:type="continuationSeparator" w:id="0">
    <w:p w:rsidR="009719A7" w:rsidRDefault="009719A7" w:rsidP="009719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E395E"/>
    <w:multiLevelType w:val="hybridMultilevel"/>
    <w:tmpl w:val="50287A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2547496"/>
    <w:multiLevelType w:val="hybridMultilevel"/>
    <w:tmpl w:val="5A307894"/>
    <w:lvl w:ilvl="0" w:tplc="62C8EAB8">
      <w:start w:val="1"/>
      <w:numFmt w:val="decimal"/>
      <w:lvlText w:val="%1)"/>
      <w:lvlJc w:val="left"/>
      <w:pPr>
        <w:ind w:left="1332" w:hanging="360"/>
      </w:pPr>
      <w:rPr>
        <w:rFonts w:hint="default"/>
      </w:rPr>
    </w:lvl>
    <w:lvl w:ilvl="1" w:tplc="04150019" w:tentative="1">
      <w:start w:val="1"/>
      <w:numFmt w:val="lowerLetter"/>
      <w:lvlText w:val="%2."/>
      <w:lvlJc w:val="left"/>
      <w:pPr>
        <w:ind w:left="2052" w:hanging="360"/>
      </w:pPr>
    </w:lvl>
    <w:lvl w:ilvl="2" w:tplc="0415001B" w:tentative="1">
      <w:start w:val="1"/>
      <w:numFmt w:val="lowerRoman"/>
      <w:lvlText w:val="%3."/>
      <w:lvlJc w:val="right"/>
      <w:pPr>
        <w:ind w:left="2772" w:hanging="180"/>
      </w:pPr>
    </w:lvl>
    <w:lvl w:ilvl="3" w:tplc="0415000F" w:tentative="1">
      <w:start w:val="1"/>
      <w:numFmt w:val="decimal"/>
      <w:lvlText w:val="%4."/>
      <w:lvlJc w:val="left"/>
      <w:pPr>
        <w:ind w:left="3492" w:hanging="360"/>
      </w:pPr>
    </w:lvl>
    <w:lvl w:ilvl="4" w:tplc="04150019" w:tentative="1">
      <w:start w:val="1"/>
      <w:numFmt w:val="lowerLetter"/>
      <w:lvlText w:val="%5."/>
      <w:lvlJc w:val="left"/>
      <w:pPr>
        <w:ind w:left="4212" w:hanging="360"/>
      </w:pPr>
    </w:lvl>
    <w:lvl w:ilvl="5" w:tplc="0415001B" w:tentative="1">
      <w:start w:val="1"/>
      <w:numFmt w:val="lowerRoman"/>
      <w:lvlText w:val="%6."/>
      <w:lvlJc w:val="right"/>
      <w:pPr>
        <w:ind w:left="4932" w:hanging="180"/>
      </w:pPr>
    </w:lvl>
    <w:lvl w:ilvl="6" w:tplc="0415000F" w:tentative="1">
      <w:start w:val="1"/>
      <w:numFmt w:val="decimal"/>
      <w:lvlText w:val="%7."/>
      <w:lvlJc w:val="left"/>
      <w:pPr>
        <w:ind w:left="5652" w:hanging="360"/>
      </w:pPr>
    </w:lvl>
    <w:lvl w:ilvl="7" w:tplc="04150019" w:tentative="1">
      <w:start w:val="1"/>
      <w:numFmt w:val="lowerLetter"/>
      <w:lvlText w:val="%8."/>
      <w:lvlJc w:val="left"/>
      <w:pPr>
        <w:ind w:left="6372" w:hanging="360"/>
      </w:pPr>
    </w:lvl>
    <w:lvl w:ilvl="8" w:tplc="0415001B" w:tentative="1">
      <w:start w:val="1"/>
      <w:numFmt w:val="lowerRoman"/>
      <w:lvlText w:val="%9."/>
      <w:lvlJc w:val="right"/>
      <w:pPr>
        <w:ind w:left="709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C8"/>
    <w:rsid w:val="000D029C"/>
    <w:rsid w:val="002941BA"/>
    <w:rsid w:val="0038454C"/>
    <w:rsid w:val="003B1411"/>
    <w:rsid w:val="003C5FC4"/>
    <w:rsid w:val="005C280C"/>
    <w:rsid w:val="007073E4"/>
    <w:rsid w:val="00906297"/>
    <w:rsid w:val="009719A7"/>
    <w:rsid w:val="00982B5E"/>
    <w:rsid w:val="00BD48C8"/>
    <w:rsid w:val="00C43D73"/>
    <w:rsid w:val="00D35939"/>
    <w:rsid w:val="00E144CC"/>
    <w:rsid w:val="00F30E74"/>
    <w:rsid w:val="00FF11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6297"/>
    <w:pPr>
      <w:ind w:left="720"/>
      <w:contextualSpacing/>
    </w:pPr>
  </w:style>
  <w:style w:type="paragraph" w:styleId="Tekstdymka">
    <w:name w:val="Balloon Text"/>
    <w:basedOn w:val="Normalny"/>
    <w:link w:val="TekstdymkaZnak"/>
    <w:uiPriority w:val="99"/>
    <w:semiHidden/>
    <w:unhideWhenUsed/>
    <w:rsid w:val="003B14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1411"/>
    <w:rPr>
      <w:rFonts w:ascii="Tahoma" w:hAnsi="Tahoma" w:cs="Tahoma"/>
      <w:sz w:val="16"/>
      <w:szCs w:val="16"/>
    </w:rPr>
  </w:style>
  <w:style w:type="paragraph" w:styleId="Nagwek">
    <w:name w:val="header"/>
    <w:basedOn w:val="Normalny"/>
    <w:link w:val="NagwekZnak"/>
    <w:uiPriority w:val="99"/>
    <w:unhideWhenUsed/>
    <w:rsid w:val="009719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19A7"/>
  </w:style>
  <w:style w:type="paragraph" w:styleId="Stopka">
    <w:name w:val="footer"/>
    <w:basedOn w:val="Normalny"/>
    <w:link w:val="StopkaZnak"/>
    <w:uiPriority w:val="99"/>
    <w:unhideWhenUsed/>
    <w:rsid w:val="009719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19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6297"/>
    <w:pPr>
      <w:ind w:left="720"/>
      <w:contextualSpacing/>
    </w:pPr>
  </w:style>
  <w:style w:type="paragraph" w:styleId="Tekstdymka">
    <w:name w:val="Balloon Text"/>
    <w:basedOn w:val="Normalny"/>
    <w:link w:val="TekstdymkaZnak"/>
    <w:uiPriority w:val="99"/>
    <w:semiHidden/>
    <w:unhideWhenUsed/>
    <w:rsid w:val="003B14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1411"/>
    <w:rPr>
      <w:rFonts w:ascii="Tahoma" w:hAnsi="Tahoma" w:cs="Tahoma"/>
      <w:sz w:val="16"/>
      <w:szCs w:val="16"/>
    </w:rPr>
  </w:style>
  <w:style w:type="paragraph" w:styleId="Nagwek">
    <w:name w:val="header"/>
    <w:basedOn w:val="Normalny"/>
    <w:link w:val="NagwekZnak"/>
    <w:uiPriority w:val="99"/>
    <w:unhideWhenUsed/>
    <w:rsid w:val="009719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19A7"/>
  </w:style>
  <w:style w:type="paragraph" w:styleId="Stopka">
    <w:name w:val="footer"/>
    <w:basedOn w:val="Normalny"/>
    <w:link w:val="StopkaZnak"/>
    <w:uiPriority w:val="99"/>
    <w:unhideWhenUsed/>
    <w:rsid w:val="009719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1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D7112-6BEF-4C81-BD38-38E899786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1885</Words>
  <Characters>11311</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Zygmunt</dc:creator>
  <cp:lastModifiedBy>Zygmunt</cp:lastModifiedBy>
  <cp:revision>2</cp:revision>
  <cp:lastPrinted>2015-09-27T10:24:00Z</cp:lastPrinted>
  <dcterms:created xsi:type="dcterms:W3CDTF">2015-10-07T15:17:00Z</dcterms:created>
  <dcterms:modified xsi:type="dcterms:W3CDTF">2015-10-07T15:17:00Z</dcterms:modified>
</cp:coreProperties>
</file>